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084F" w14:textId="77777777" w:rsidR="00536DBB" w:rsidRPr="00087081" w:rsidRDefault="00536DBB" w:rsidP="00536DBB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35D9EF87" w14:textId="77777777" w:rsidR="00536DBB" w:rsidRPr="00087081" w:rsidRDefault="000F398A" w:rsidP="000F398A">
      <w:pPr>
        <w:tabs>
          <w:tab w:val="left" w:pos="720"/>
        </w:tabs>
        <w:rPr>
          <w:rFonts w:ascii="Arial" w:hAnsi="Arial" w:cs="Arial"/>
          <w:b/>
          <w:sz w:val="22"/>
          <w:szCs w:val="22"/>
          <w:lang w:val="es-MX"/>
        </w:rPr>
      </w:pPr>
      <w:r w:rsidRPr="00087081">
        <w:rPr>
          <w:rFonts w:ascii="Arial" w:hAnsi="Arial" w:cs="Arial"/>
          <w:b/>
          <w:sz w:val="22"/>
          <w:szCs w:val="22"/>
          <w:lang w:val="es-MX"/>
        </w:rPr>
        <w:t xml:space="preserve">1. </w:t>
      </w:r>
      <w:r w:rsidR="00536DBB" w:rsidRPr="00087081">
        <w:rPr>
          <w:rFonts w:ascii="Arial" w:hAnsi="Arial" w:cs="Arial"/>
          <w:b/>
          <w:sz w:val="22"/>
          <w:szCs w:val="22"/>
          <w:lang w:val="es-MX"/>
        </w:rPr>
        <w:t>PROPÓSITO</w:t>
      </w:r>
    </w:p>
    <w:p w14:paraId="15E6E551" w14:textId="77777777" w:rsidR="00087081" w:rsidRDefault="00087081" w:rsidP="00087081">
      <w:pPr>
        <w:pStyle w:val="Textoindependiente"/>
        <w:ind w:right="-91"/>
        <w:rPr>
          <w:rFonts w:ascii="Arial" w:hAnsi="Arial" w:cs="Arial"/>
          <w:iCs/>
          <w:sz w:val="22"/>
          <w:szCs w:val="22"/>
        </w:rPr>
      </w:pPr>
    </w:p>
    <w:p w14:paraId="04C6D65A" w14:textId="77777777" w:rsidR="00536DBB" w:rsidRPr="00087081" w:rsidRDefault="00536DBB" w:rsidP="00087081">
      <w:pPr>
        <w:pStyle w:val="Textoindependiente"/>
        <w:ind w:right="-91"/>
        <w:rPr>
          <w:rFonts w:ascii="Arial" w:hAnsi="Arial" w:cs="Arial"/>
          <w:iCs/>
          <w:sz w:val="22"/>
          <w:szCs w:val="22"/>
        </w:rPr>
      </w:pPr>
      <w:r w:rsidRPr="00087081">
        <w:rPr>
          <w:rFonts w:ascii="Arial" w:hAnsi="Arial" w:cs="Arial"/>
          <w:iCs/>
          <w:sz w:val="22"/>
          <w:szCs w:val="22"/>
        </w:rPr>
        <w:t xml:space="preserve">Describir la metodología a seguir para atender los procesos </w:t>
      </w:r>
      <w:r w:rsidR="00AA38B2" w:rsidRPr="00087081">
        <w:rPr>
          <w:rFonts w:ascii="Arial" w:hAnsi="Arial" w:cs="Arial"/>
          <w:iCs/>
          <w:sz w:val="22"/>
          <w:szCs w:val="22"/>
        </w:rPr>
        <w:t>de cobro coactivo</w:t>
      </w:r>
      <w:r w:rsidR="0045288F" w:rsidRPr="00087081">
        <w:rPr>
          <w:rFonts w:ascii="Arial" w:hAnsi="Arial" w:cs="Arial"/>
          <w:iCs/>
          <w:sz w:val="22"/>
          <w:szCs w:val="22"/>
        </w:rPr>
        <w:t xml:space="preserve"> instaurados </w:t>
      </w:r>
      <w:r w:rsidRPr="00087081">
        <w:rPr>
          <w:rFonts w:ascii="Arial" w:hAnsi="Arial" w:cs="Arial"/>
          <w:iCs/>
          <w:sz w:val="22"/>
          <w:szCs w:val="22"/>
        </w:rPr>
        <w:t>por la Entidad, con el fin de proteger y defender los intereses de ésta.</w:t>
      </w:r>
    </w:p>
    <w:p w14:paraId="5B19F909" w14:textId="77777777" w:rsidR="00536DBB" w:rsidRPr="00087081" w:rsidRDefault="00536DBB" w:rsidP="00087081">
      <w:pPr>
        <w:ind w:right="-91"/>
        <w:jc w:val="both"/>
        <w:outlineLvl w:val="0"/>
        <w:rPr>
          <w:rFonts w:ascii="Arial" w:hAnsi="Arial" w:cs="Arial"/>
          <w:sz w:val="22"/>
          <w:szCs w:val="22"/>
        </w:rPr>
      </w:pPr>
    </w:p>
    <w:p w14:paraId="0E73ACE8" w14:textId="77777777" w:rsidR="00536DBB" w:rsidRPr="00087081" w:rsidRDefault="000F398A" w:rsidP="00087081">
      <w:pPr>
        <w:ind w:right="-9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87081">
        <w:rPr>
          <w:rFonts w:ascii="Arial" w:hAnsi="Arial" w:cs="Arial"/>
          <w:b/>
          <w:sz w:val="22"/>
          <w:szCs w:val="22"/>
        </w:rPr>
        <w:t xml:space="preserve">2. </w:t>
      </w:r>
      <w:r w:rsidR="00536DBB" w:rsidRPr="00087081">
        <w:rPr>
          <w:rFonts w:ascii="Arial" w:hAnsi="Arial" w:cs="Arial"/>
          <w:b/>
          <w:sz w:val="22"/>
          <w:szCs w:val="22"/>
        </w:rPr>
        <w:t>D</w:t>
      </w:r>
      <w:r w:rsidRPr="00087081">
        <w:rPr>
          <w:rFonts w:ascii="Arial" w:hAnsi="Arial" w:cs="Arial"/>
          <w:b/>
          <w:sz w:val="22"/>
          <w:szCs w:val="22"/>
        </w:rPr>
        <w:t>EFINICIONES</w:t>
      </w:r>
    </w:p>
    <w:p w14:paraId="19F6532A" w14:textId="0DDDD51B" w:rsidR="00B1152D" w:rsidRPr="00087081" w:rsidRDefault="00B1152D" w:rsidP="00087081">
      <w:pPr>
        <w:ind w:right="-9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9362130" w14:textId="415A9767" w:rsidR="00087081" w:rsidRPr="00087081" w:rsidRDefault="00087081" w:rsidP="00087081">
      <w:pPr>
        <w:autoSpaceDE w:val="0"/>
        <w:autoSpaceDN w:val="0"/>
        <w:adjustRightInd w:val="0"/>
        <w:ind w:right="-91"/>
        <w:jc w:val="both"/>
        <w:rPr>
          <w:rFonts w:ascii="Arial" w:hAnsi="Arial" w:cs="Arial"/>
          <w:b/>
          <w:i/>
          <w:color w:val="000000"/>
          <w:sz w:val="22"/>
          <w:szCs w:val="22"/>
          <w:lang w:eastAsia="es-CO"/>
        </w:rPr>
      </w:pPr>
      <w:r w:rsidRPr="00087081">
        <w:rPr>
          <w:rFonts w:ascii="Arial" w:hAnsi="Arial" w:cs="Arial"/>
          <w:sz w:val="22"/>
          <w:szCs w:val="22"/>
        </w:rPr>
        <w:t xml:space="preserve">Términos particulares o específicos del procedimiento. </w:t>
      </w:r>
      <w:r w:rsidRPr="00087081">
        <w:rPr>
          <w:rFonts w:ascii="Arial" w:hAnsi="Arial" w:cs="Arial"/>
          <w:color w:val="000000"/>
          <w:sz w:val="22"/>
          <w:szCs w:val="22"/>
          <w:lang w:eastAsia="es-CO"/>
        </w:rPr>
        <w:t>Ver Glosario</w:t>
      </w:r>
    </w:p>
    <w:p w14:paraId="6E8D7C5E" w14:textId="77777777" w:rsidR="00087081" w:rsidRPr="00087081" w:rsidRDefault="00087081" w:rsidP="00087081">
      <w:pPr>
        <w:ind w:right="-9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3281A56" w14:textId="77777777" w:rsidR="00FE1A49" w:rsidRPr="00087081" w:rsidRDefault="00FE1A49" w:rsidP="00087081">
      <w:pPr>
        <w:ind w:right="-9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87081">
        <w:rPr>
          <w:rFonts w:ascii="Arial" w:hAnsi="Arial" w:cs="Arial"/>
          <w:b/>
          <w:sz w:val="22"/>
          <w:szCs w:val="22"/>
        </w:rPr>
        <w:t>3. ALCANCE</w:t>
      </w:r>
    </w:p>
    <w:p w14:paraId="348715D5" w14:textId="738C8910" w:rsidR="001A4AF3" w:rsidRPr="00087081" w:rsidRDefault="001A4AF3" w:rsidP="00087081">
      <w:p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Esta metodología sólo se aplica en la Tesorería para el control de las actividades del proceso de recuperación de cartera mediante cobro coactivo, el cual inicia cuando se </w:t>
      </w:r>
      <w:proofErr w:type="spellStart"/>
      <w:r w:rsidRPr="00087081">
        <w:rPr>
          <w:rFonts w:ascii="Arial" w:hAnsi="Arial" w:cs="Arial"/>
          <w:sz w:val="22"/>
          <w:szCs w:val="22"/>
        </w:rPr>
        <w:t>recepciona</w:t>
      </w:r>
      <w:proofErr w:type="spellEnd"/>
      <w:r w:rsidRPr="00087081">
        <w:rPr>
          <w:rFonts w:ascii="Arial" w:hAnsi="Arial" w:cs="Arial"/>
          <w:sz w:val="22"/>
          <w:szCs w:val="22"/>
        </w:rPr>
        <w:t xml:space="preserve"> </w:t>
      </w:r>
      <w:r w:rsidR="0098585D" w:rsidRPr="00087081">
        <w:rPr>
          <w:rFonts w:ascii="Arial" w:hAnsi="Arial" w:cs="Arial"/>
          <w:sz w:val="22"/>
          <w:szCs w:val="22"/>
        </w:rPr>
        <w:t>título</w:t>
      </w:r>
      <w:r w:rsidRPr="00087081">
        <w:rPr>
          <w:rFonts w:ascii="Arial" w:hAnsi="Arial" w:cs="Arial"/>
          <w:sz w:val="22"/>
          <w:szCs w:val="22"/>
        </w:rPr>
        <w:t xml:space="preserve"> ejecutivo que proviene de los procesos gestión jurídica movilidad o gestión jurídica ambiental, y termina mediante acto administrativo (auto o resolución)</w:t>
      </w:r>
    </w:p>
    <w:p w14:paraId="3D5D55E3" w14:textId="77777777" w:rsidR="00E73176" w:rsidRPr="00087081" w:rsidRDefault="00E73176" w:rsidP="00087081">
      <w:pPr>
        <w:ind w:right="-91"/>
        <w:jc w:val="both"/>
        <w:rPr>
          <w:rFonts w:ascii="Arial" w:hAnsi="Arial" w:cs="Arial"/>
          <w:sz w:val="22"/>
          <w:szCs w:val="22"/>
        </w:rPr>
      </w:pPr>
    </w:p>
    <w:p w14:paraId="40B4B736" w14:textId="77777777" w:rsidR="00D9215B" w:rsidRPr="00087081" w:rsidRDefault="00E73176" w:rsidP="00087081">
      <w:pPr>
        <w:ind w:right="-91"/>
        <w:jc w:val="both"/>
        <w:rPr>
          <w:rFonts w:ascii="Arial" w:hAnsi="Arial" w:cs="Arial"/>
          <w:b/>
          <w:sz w:val="22"/>
          <w:szCs w:val="22"/>
        </w:rPr>
      </w:pPr>
      <w:r w:rsidRPr="00087081">
        <w:rPr>
          <w:rFonts w:ascii="Arial" w:hAnsi="Arial" w:cs="Arial"/>
          <w:b/>
          <w:sz w:val="22"/>
          <w:szCs w:val="22"/>
        </w:rPr>
        <w:t xml:space="preserve">4. METODOLOGÍA </w:t>
      </w:r>
    </w:p>
    <w:p w14:paraId="6FE572F9" w14:textId="77777777" w:rsidR="00D9215B" w:rsidRPr="00087081" w:rsidRDefault="00D9215B" w:rsidP="00087081">
      <w:pPr>
        <w:ind w:right="-91"/>
        <w:jc w:val="both"/>
        <w:rPr>
          <w:rFonts w:ascii="Arial" w:hAnsi="Arial" w:cs="Arial"/>
          <w:sz w:val="22"/>
          <w:szCs w:val="22"/>
          <w:lang w:val="pt-BR"/>
        </w:rPr>
      </w:pPr>
      <w:r w:rsidRPr="00087081">
        <w:rPr>
          <w:rFonts w:ascii="Arial" w:hAnsi="Arial" w:cs="Arial"/>
          <w:sz w:val="22"/>
          <w:szCs w:val="22"/>
          <w:lang w:val="pt-BR"/>
        </w:rPr>
        <w:t xml:space="preserve">Ver </w:t>
      </w:r>
      <w:proofErr w:type="spellStart"/>
      <w:r w:rsidRPr="00087081">
        <w:rPr>
          <w:rFonts w:ascii="Arial" w:hAnsi="Arial" w:cs="Arial"/>
          <w:sz w:val="22"/>
          <w:szCs w:val="22"/>
          <w:lang w:val="pt-BR"/>
        </w:rPr>
        <w:t>Flujograma</w:t>
      </w:r>
      <w:proofErr w:type="spellEnd"/>
      <w:r w:rsidRPr="00087081">
        <w:rPr>
          <w:rFonts w:ascii="Arial" w:hAnsi="Arial" w:cs="Arial"/>
          <w:sz w:val="22"/>
          <w:szCs w:val="22"/>
          <w:lang w:val="pt-BR"/>
        </w:rPr>
        <w:t xml:space="preserve"> anexo </w:t>
      </w:r>
      <w:proofErr w:type="spellStart"/>
      <w:r w:rsidRPr="00087081">
        <w:rPr>
          <w:rFonts w:ascii="Arial" w:hAnsi="Arial" w:cs="Arial"/>
          <w:sz w:val="22"/>
          <w:szCs w:val="22"/>
          <w:lang w:val="pt-BR"/>
        </w:rPr>
        <w:t>Recuperación</w:t>
      </w:r>
      <w:proofErr w:type="spellEnd"/>
      <w:r w:rsidRPr="00087081">
        <w:rPr>
          <w:rFonts w:ascii="Arial" w:hAnsi="Arial" w:cs="Arial"/>
          <w:sz w:val="22"/>
          <w:szCs w:val="22"/>
          <w:lang w:val="pt-BR"/>
        </w:rPr>
        <w:t xml:space="preserve"> de </w:t>
      </w:r>
      <w:proofErr w:type="spellStart"/>
      <w:r w:rsidRPr="00087081">
        <w:rPr>
          <w:rFonts w:ascii="Arial" w:hAnsi="Arial" w:cs="Arial"/>
          <w:sz w:val="22"/>
          <w:szCs w:val="22"/>
          <w:lang w:val="pt-BR"/>
        </w:rPr>
        <w:t>Cartera</w:t>
      </w:r>
      <w:proofErr w:type="spellEnd"/>
      <w:r w:rsidRPr="00087081">
        <w:rPr>
          <w:rFonts w:ascii="Arial" w:hAnsi="Arial" w:cs="Arial"/>
          <w:sz w:val="22"/>
          <w:szCs w:val="22"/>
          <w:lang w:val="pt-BR"/>
        </w:rPr>
        <w:t xml:space="preserve"> – Cobro Coactivo.</w:t>
      </w:r>
    </w:p>
    <w:p w14:paraId="5078AAEC" w14:textId="77777777" w:rsidR="00D9215B" w:rsidRPr="00087081" w:rsidRDefault="00D9215B" w:rsidP="00087081">
      <w:pPr>
        <w:ind w:right="-91"/>
        <w:jc w:val="both"/>
        <w:rPr>
          <w:rFonts w:ascii="Arial" w:hAnsi="Arial" w:cs="Arial"/>
          <w:sz w:val="22"/>
          <w:szCs w:val="22"/>
          <w:lang w:val="pt-BR"/>
        </w:rPr>
      </w:pPr>
    </w:p>
    <w:p w14:paraId="4042124D" w14:textId="77777777" w:rsidR="00D9215B" w:rsidRPr="00087081" w:rsidRDefault="00A37B1A" w:rsidP="00087081">
      <w:pPr>
        <w:ind w:right="-9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87081">
        <w:rPr>
          <w:rFonts w:ascii="Arial" w:hAnsi="Arial" w:cs="Arial"/>
          <w:b/>
          <w:sz w:val="22"/>
          <w:szCs w:val="22"/>
          <w:lang w:val="pt-BR"/>
        </w:rPr>
        <w:t>5</w:t>
      </w:r>
      <w:r w:rsidR="002E0A70" w:rsidRPr="00087081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 w:rsidR="00D9215B" w:rsidRPr="00087081">
        <w:rPr>
          <w:rFonts w:ascii="Arial" w:hAnsi="Arial" w:cs="Arial"/>
          <w:b/>
          <w:sz w:val="22"/>
          <w:szCs w:val="22"/>
          <w:lang w:val="pt-BR"/>
        </w:rPr>
        <w:t xml:space="preserve">DOCUMENTOS </w:t>
      </w:r>
      <w:r w:rsidR="003711B0" w:rsidRPr="00087081">
        <w:rPr>
          <w:rFonts w:ascii="Arial" w:hAnsi="Arial" w:cs="Arial"/>
          <w:b/>
          <w:sz w:val="22"/>
          <w:szCs w:val="22"/>
          <w:lang w:val="pt-BR"/>
        </w:rPr>
        <w:t xml:space="preserve">JURÍDICOS </w:t>
      </w:r>
      <w:r w:rsidR="00D9215B" w:rsidRPr="00087081">
        <w:rPr>
          <w:rFonts w:ascii="Arial" w:hAnsi="Arial" w:cs="Arial"/>
          <w:b/>
          <w:sz w:val="22"/>
          <w:szCs w:val="22"/>
          <w:lang w:val="es-CO"/>
        </w:rPr>
        <w:t>ADICIONALES</w:t>
      </w:r>
      <w:r w:rsidR="00D9215B" w:rsidRPr="00087081">
        <w:rPr>
          <w:rFonts w:ascii="Arial" w:hAnsi="Arial" w:cs="Arial"/>
          <w:b/>
          <w:sz w:val="22"/>
          <w:szCs w:val="22"/>
          <w:lang w:val="pt-BR"/>
        </w:rPr>
        <w:t xml:space="preserve"> APLICABLES</w:t>
      </w:r>
    </w:p>
    <w:p w14:paraId="41C4E366" w14:textId="77777777" w:rsidR="00B54809" w:rsidRPr="00087081" w:rsidRDefault="00C806B0" w:rsidP="00087081">
      <w:pPr>
        <w:ind w:right="-91"/>
        <w:jc w:val="both"/>
        <w:rPr>
          <w:rFonts w:ascii="Arial" w:hAnsi="Arial" w:cs="Arial"/>
          <w:sz w:val="22"/>
          <w:szCs w:val="22"/>
          <w:lang w:val="pt-BR"/>
        </w:rPr>
      </w:pPr>
      <w:r w:rsidRPr="00087081">
        <w:rPr>
          <w:rFonts w:ascii="Arial" w:hAnsi="Arial" w:cs="Arial"/>
          <w:sz w:val="22"/>
          <w:szCs w:val="22"/>
          <w:lang w:val="pt-BR"/>
        </w:rPr>
        <w:t>Código</w:t>
      </w:r>
      <w:r w:rsidRPr="00087081">
        <w:rPr>
          <w:rFonts w:ascii="Arial" w:hAnsi="Arial" w:cs="Arial"/>
          <w:sz w:val="22"/>
          <w:szCs w:val="22"/>
        </w:rPr>
        <w:t xml:space="preserve"> de Procedimiento</w:t>
      </w:r>
      <w:r w:rsidR="001F6A91" w:rsidRPr="00087081">
        <w:rPr>
          <w:rFonts w:ascii="Arial" w:hAnsi="Arial" w:cs="Arial"/>
          <w:sz w:val="22"/>
          <w:szCs w:val="22"/>
        </w:rPr>
        <w:t xml:space="preserve"> Civil</w:t>
      </w:r>
      <w:r w:rsidRPr="00087081">
        <w:rPr>
          <w:rFonts w:ascii="Arial" w:hAnsi="Arial" w:cs="Arial"/>
          <w:sz w:val="22"/>
          <w:szCs w:val="22"/>
        </w:rPr>
        <w:t xml:space="preserve"> </w:t>
      </w:r>
      <w:r w:rsidRPr="00087081">
        <w:rPr>
          <w:rFonts w:ascii="Arial" w:hAnsi="Arial" w:cs="Arial"/>
          <w:sz w:val="22"/>
          <w:szCs w:val="22"/>
          <w:lang w:val="pt-BR"/>
        </w:rPr>
        <w:t>(Vigente)</w:t>
      </w:r>
    </w:p>
    <w:p w14:paraId="39548836" w14:textId="77777777" w:rsidR="00D9215B" w:rsidRPr="00087081" w:rsidRDefault="00D9215B" w:rsidP="00087081">
      <w:pPr>
        <w:ind w:right="-91"/>
        <w:jc w:val="both"/>
        <w:rPr>
          <w:rFonts w:ascii="Arial" w:hAnsi="Arial" w:cs="Arial"/>
          <w:sz w:val="22"/>
          <w:szCs w:val="22"/>
          <w:lang w:val="pt-BR"/>
        </w:rPr>
      </w:pPr>
      <w:r w:rsidRPr="00087081">
        <w:rPr>
          <w:rFonts w:ascii="Arial" w:hAnsi="Arial" w:cs="Arial"/>
          <w:sz w:val="22"/>
          <w:szCs w:val="22"/>
          <w:lang w:val="pt-BR"/>
        </w:rPr>
        <w:t xml:space="preserve">Código Contencioso Administrativo </w:t>
      </w:r>
      <w:r w:rsidR="00B54809" w:rsidRPr="00087081">
        <w:rPr>
          <w:rFonts w:ascii="Arial" w:hAnsi="Arial" w:cs="Arial"/>
          <w:sz w:val="22"/>
          <w:szCs w:val="22"/>
          <w:lang w:val="pt-BR"/>
        </w:rPr>
        <w:t>(</w:t>
      </w:r>
      <w:r w:rsidRPr="00087081">
        <w:rPr>
          <w:rFonts w:ascii="Arial" w:hAnsi="Arial" w:cs="Arial"/>
          <w:sz w:val="22"/>
          <w:szCs w:val="22"/>
          <w:lang w:val="pt-BR"/>
        </w:rPr>
        <w:t>Vigente</w:t>
      </w:r>
      <w:r w:rsidR="00B54809" w:rsidRPr="00087081">
        <w:rPr>
          <w:rFonts w:ascii="Arial" w:hAnsi="Arial" w:cs="Arial"/>
          <w:sz w:val="22"/>
          <w:szCs w:val="22"/>
          <w:lang w:val="pt-BR"/>
        </w:rPr>
        <w:t>)</w:t>
      </w:r>
    </w:p>
    <w:p w14:paraId="7AFA5662" w14:textId="77777777" w:rsidR="00D9215B" w:rsidRPr="00087081" w:rsidRDefault="00D9215B" w:rsidP="00087081">
      <w:pPr>
        <w:ind w:right="-91"/>
        <w:jc w:val="both"/>
        <w:rPr>
          <w:rFonts w:ascii="Arial" w:hAnsi="Arial" w:cs="Arial"/>
          <w:sz w:val="22"/>
          <w:szCs w:val="22"/>
          <w:lang w:val="pt-BR"/>
        </w:rPr>
      </w:pPr>
      <w:r w:rsidRPr="00087081">
        <w:rPr>
          <w:rFonts w:ascii="Arial" w:hAnsi="Arial" w:cs="Arial"/>
          <w:sz w:val="22"/>
          <w:szCs w:val="22"/>
          <w:lang w:val="pt-BR"/>
        </w:rPr>
        <w:t xml:space="preserve">Estatuto Tributário </w:t>
      </w:r>
      <w:r w:rsidR="001F6A91" w:rsidRPr="00087081">
        <w:rPr>
          <w:rFonts w:ascii="Arial" w:hAnsi="Arial" w:cs="Arial"/>
          <w:sz w:val="22"/>
          <w:szCs w:val="22"/>
          <w:lang w:val="pt-BR"/>
        </w:rPr>
        <w:t>(</w:t>
      </w:r>
      <w:r w:rsidRPr="00087081">
        <w:rPr>
          <w:rFonts w:ascii="Arial" w:hAnsi="Arial" w:cs="Arial"/>
          <w:sz w:val="22"/>
          <w:szCs w:val="22"/>
          <w:lang w:val="pt-BR"/>
        </w:rPr>
        <w:t>Vigente</w:t>
      </w:r>
      <w:r w:rsidR="001F6A91" w:rsidRPr="00087081">
        <w:rPr>
          <w:rFonts w:ascii="Arial" w:hAnsi="Arial" w:cs="Arial"/>
          <w:sz w:val="22"/>
          <w:szCs w:val="22"/>
          <w:lang w:val="pt-BR"/>
        </w:rPr>
        <w:t>)</w:t>
      </w:r>
    </w:p>
    <w:p w14:paraId="70D0D47A" w14:textId="77777777" w:rsidR="00D9215B" w:rsidRPr="00087081" w:rsidRDefault="00D9215B" w:rsidP="00087081">
      <w:p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Ley 1066 de 2006</w:t>
      </w:r>
    </w:p>
    <w:p w14:paraId="1674354C" w14:textId="77777777" w:rsidR="005B6ABE" w:rsidRPr="00087081" w:rsidRDefault="005B6ABE" w:rsidP="00087081">
      <w:pPr>
        <w:ind w:right="-91"/>
        <w:jc w:val="both"/>
        <w:rPr>
          <w:rFonts w:ascii="Arial" w:hAnsi="Arial" w:cs="Arial"/>
          <w:b/>
          <w:sz w:val="22"/>
          <w:szCs w:val="22"/>
        </w:rPr>
      </w:pPr>
    </w:p>
    <w:p w14:paraId="032D6A86" w14:textId="77777777" w:rsidR="002E0A70" w:rsidRPr="00087081" w:rsidRDefault="00A37B1A" w:rsidP="00087081">
      <w:pPr>
        <w:ind w:right="-91"/>
        <w:jc w:val="both"/>
        <w:rPr>
          <w:rFonts w:ascii="Arial" w:hAnsi="Arial" w:cs="Arial"/>
          <w:b/>
          <w:sz w:val="22"/>
          <w:szCs w:val="22"/>
        </w:rPr>
      </w:pPr>
      <w:r w:rsidRPr="00087081">
        <w:rPr>
          <w:rFonts w:ascii="Arial" w:hAnsi="Arial" w:cs="Arial"/>
          <w:b/>
          <w:sz w:val="22"/>
          <w:szCs w:val="22"/>
        </w:rPr>
        <w:t>6</w:t>
      </w:r>
      <w:r w:rsidR="002E0A70" w:rsidRPr="00087081">
        <w:rPr>
          <w:rFonts w:ascii="Arial" w:hAnsi="Arial" w:cs="Arial"/>
          <w:b/>
          <w:sz w:val="22"/>
          <w:szCs w:val="22"/>
        </w:rPr>
        <w:t>. DOCUMENTOS ADICIONABLES APLICABLES</w:t>
      </w:r>
    </w:p>
    <w:p w14:paraId="005C35DB" w14:textId="77777777" w:rsidR="005B6ABE" w:rsidRPr="00087081" w:rsidRDefault="005B6ABE" w:rsidP="00087081">
      <w:p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P-GIN-01 Procedimiento Archivo</w:t>
      </w:r>
    </w:p>
    <w:p w14:paraId="6C8AB540" w14:textId="77777777" w:rsidR="005B6ABE" w:rsidRPr="00087081" w:rsidRDefault="005B6ABE" w:rsidP="00087081">
      <w:p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P-GUA-02 Procedimiento Notificación</w:t>
      </w:r>
    </w:p>
    <w:p w14:paraId="20584CE9" w14:textId="77777777" w:rsidR="00B54809" w:rsidRPr="00087081" w:rsidRDefault="00B54809" w:rsidP="00087081">
      <w:pPr>
        <w:ind w:right="-91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087081">
        <w:rPr>
          <w:rFonts w:ascii="Arial" w:hAnsi="Arial" w:cs="Arial"/>
          <w:sz w:val="22"/>
          <w:szCs w:val="22"/>
          <w:lang w:val="pt-BR"/>
        </w:rPr>
        <w:t>Reglamento</w:t>
      </w:r>
      <w:proofErr w:type="spellEnd"/>
      <w:r w:rsidRPr="00087081">
        <w:rPr>
          <w:rFonts w:ascii="Arial" w:hAnsi="Arial" w:cs="Arial"/>
          <w:sz w:val="22"/>
          <w:szCs w:val="22"/>
          <w:lang w:val="pt-BR"/>
        </w:rPr>
        <w:t xml:space="preserve"> Interno de </w:t>
      </w:r>
      <w:proofErr w:type="spellStart"/>
      <w:r w:rsidRPr="00087081">
        <w:rPr>
          <w:rFonts w:ascii="Arial" w:hAnsi="Arial" w:cs="Arial"/>
          <w:sz w:val="22"/>
          <w:szCs w:val="22"/>
          <w:lang w:val="pt-BR"/>
        </w:rPr>
        <w:t>Cartera</w:t>
      </w:r>
      <w:proofErr w:type="spellEnd"/>
      <w:r w:rsidRPr="00087081">
        <w:rPr>
          <w:rFonts w:ascii="Arial" w:hAnsi="Arial" w:cs="Arial"/>
          <w:sz w:val="22"/>
          <w:szCs w:val="22"/>
          <w:lang w:val="pt-BR"/>
        </w:rPr>
        <w:t xml:space="preserve"> (Vigente)</w:t>
      </w:r>
    </w:p>
    <w:p w14:paraId="768B4941" w14:textId="77777777" w:rsidR="003711B0" w:rsidRPr="00087081" w:rsidRDefault="003711B0" w:rsidP="00087081">
      <w:pPr>
        <w:ind w:right="-91"/>
        <w:jc w:val="both"/>
        <w:rPr>
          <w:rFonts w:ascii="Arial" w:hAnsi="Arial" w:cs="Arial"/>
          <w:b/>
          <w:sz w:val="22"/>
          <w:szCs w:val="22"/>
        </w:rPr>
      </w:pPr>
    </w:p>
    <w:p w14:paraId="58862ECF" w14:textId="77777777" w:rsidR="00D9215B" w:rsidRPr="00087081" w:rsidRDefault="002E0A70" w:rsidP="00087081">
      <w:pPr>
        <w:ind w:right="-91"/>
        <w:jc w:val="both"/>
        <w:rPr>
          <w:rFonts w:ascii="Arial" w:hAnsi="Arial" w:cs="Arial"/>
          <w:b/>
          <w:sz w:val="22"/>
          <w:szCs w:val="22"/>
        </w:rPr>
      </w:pPr>
      <w:r w:rsidRPr="00087081">
        <w:rPr>
          <w:rFonts w:ascii="Arial" w:hAnsi="Arial" w:cs="Arial"/>
          <w:b/>
          <w:sz w:val="22"/>
          <w:szCs w:val="22"/>
        </w:rPr>
        <w:t xml:space="preserve">8. </w:t>
      </w:r>
      <w:r w:rsidR="00D9215B" w:rsidRPr="00087081">
        <w:rPr>
          <w:rFonts w:ascii="Arial" w:hAnsi="Arial" w:cs="Arial"/>
          <w:b/>
          <w:sz w:val="22"/>
          <w:szCs w:val="22"/>
        </w:rPr>
        <w:t>REGISTROS</w:t>
      </w:r>
    </w:p>
    <w:p w14:paraId="2EBEA021" w14:textId="77777777" w:rsidR="001F6A91" w:rsidRPr="00087081" w:rsidRDefault="0068208F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Titulo e</w:t>
      </w:r>
      <w:r w:rsidR="001F6A91" w:rsidRPr="00087081">
        <w:rPr>
          <w:rFonts w:ascii="Arial" w:hAnsi="Arial" w:cs="Arial"/>
          <w:sz w:val="22"/>
          <w:szCs w:val="22"/>
        </w:rPr>
        <w:t xml:space="preserve">jecutivo </w:t>
      </w:r>
    </w:p>
    <w:p w14:paraId="6211DF2A" w14:textId="77777777" w:rsidR="00DF7BAB" w:rsidRPr="00087081" w:rsidRDefault="00DF7BAB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Libro </w:t>
      </w:r>
      <w:proofErr w:type="spellStart"/>
      <w:r w:rsidRPr="00087081">
        <w:rPr>
          <w:rFonts w:ascii="Arial" w:hAnsi="Arial" w:cs="Arial"/>
          <w:sz w:val="22"/>
          <w:szCs w:val="22"/>
        </w:rPr>
        <w:t>radicador</w:t>
      </w:r>
      <w:proofErr w:type="spellEnd"/>
    </w:p>
    <w:p w14:paraId="62AB2B8B" w14:textId="77777777" w:rsidR="001F6A91" w:rsidRPr="00087081" w:rsidRDefault="001F6A91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Memorando</w:t>
      </w:r>
    </w:p>
    <w:p w14:paraId="5BB252CE" w14:textId="77777777" w:rsidR="00DF7BAB" w:rsidRPr="00087081" w:rsidRDefault="00DF7BAB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A</w:t>
      </w:r>
      <w:r w:rsidR="0068208F" w:rsidRPr="00087081">
        <w:rPr>
          <w:rFonts w:ascii="Arial" w:hAnsi="Arial" w:cs="Arial"/>
          <w:sz w:val="22"/>
          <w:szCs w:val="22"/>
        </w:rPr>
        <w:t>uto que avoca conocimiento por jurisdicción c</w:t>
      </w:r>
      <w:r w:rsidRPr="00087081">
        <w:rPr>
          <w:rFonts w:ascii="Arial" w:hAnsi="Arial" w:cs="Arial"/>
          <w:sz w:val="22"/>
          <w:szCs w:val="22"/>
        </w:rPr>
        <w:t>oactiva</w:t>
      </w:r>
    </w:p>
    <w:p w14:paraId="631F8479" w14:textId="77777777" w:rsidR="00DF7BAB" w:rsidRPr="00087081" w:rsidRDefault="00DF7BAB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Oficios</w:t>
      </w:r>
      <w:r w:rsidR="0068208F" w:rsidRPr="00087081">
        <w:rPr>
          <w:rFonts w:ascii="Arial" w:hAnsi="Arial" w:cs="Arial"/>
          <w:sz w:val="22"/>
          <w:szCs w:val="22"/>
        </w:rPr>
        <w:t xml:space="preserve"> de r</w:t>
      </w:r>
      <w:r w:rsidRPr="00087081">
        <w:rPr>
          <w:rFonts w:ascii="Arial" w:hAnsi="Arial" w:cs="Arial"/>
          <w:sz w:val="22"/>
          <w:szCs w:val="22"/>
        </w:rPr>
        <w:t>espuestas</w:t>
      </w:r>
    </w:p>
    <w:p w14:paraId="4B29F56A" w14:textId="77777777" w:rsidR="00DF7BAB" w:rsidRPr="00087081" w:rsidRDefault="00DF7BAB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Resolución  de mandamiento</w:t>
      </w:r>
      <w:r w:rsidR="0068208F" w:rsidRPr="00087081">
        <w:rPr>
          <w:rFonts w:ascii="Arial" w:hAnsi="Arial" w:cs="Arial"/>
          <w:sz w:val="22"/>
          <w:szCs w:val="22"/>
        </w:rPr>
        <w:t xml:space="preserve"> de p</w:t>
      </w:r>
      <w:r w:rsidRPr="00087081">
        <w:rPr>
          <w:rFonts w:ascii="Arial" w:hAnsi="Arial" w:cs="Arial"/>
          <w:sz w:val="22"/>
          <w:szCs w:val="22"/>
        </w:rPr>
        <w:t>ago</w:t>
      </w:r>
    </w:p>
    <w:p w14:paraId="23B8CD15" w14:textId="77777777" w:rsidR="00DF7BAB" w:rsidRPr="00087081" w:rsidRDefault="00DF7BAB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Auto</w:t>
      </w:r>
    </w:p>
    <w:p w14:paraId="03A075D9" w14:textId="77777777" w:rsidR="00BB1AB4" w:rsidRPr="00087081" w:rsidRDefault="00BB1AB4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Oficio de notificación  </w:t>
      </w:r>
    </w:p>
    <w:p w14:paraId="3DD5C9CB" w14:textId="77777777" w:rsidR="00DF7BAB" w:rsidRPr="00087081" w:rsidRDefault="00DF7BAB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Citación </w:t>
      </w:r>
    </w:p>
    <w:p w14:paraId="4DAB40EB" w14:textId="77777777" w:rsidR="00246FD9" w:rsidRPr="00087081" w:rsidRDefault="00246FD9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Resolución que ordena seguir adelante con la ejecución</w:t>
      </w:r>
    </w:p>
    <w:p w14:paraId="3DE65ED9" w14:textId="77777777" w:rsidR="0068208F" w:rsidRPr="00087081" w:rsidRDefault="0068208F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Acuerdo de pago</w:t>
      </w:r>
    </w:p>
    <w:p w14:paraId="49D17EC0" w14:textId="77777777" w:rsidR="0068208F" w:rsidRPr="00087081" w:rsidRDefault="0068208F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Escrito de excepciones</w:t>
      </w:r>
    </w:p>
    <w:p w14:paraId="04F87660" w14:textId="77777777" w:rsidR="00B516B9" w:rsidRPr="00087081" w:rsidRDefault="00B516B9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Auto decretando pruebas</w:t>
      </w:r>
    </w:p>
    <w:p w14:paraId="4AE2068F" w14:textId="77777777" w:rsidR="003822EC" w:rsidRPr="00087081" w:rsidRDefault="003822EC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Resolución que declara probada las excepciones </w:t>
      </w:r>
    </w:p>
    <w:p w14:paraId="5C2272F1" w14:textId="77777777" w:rsidR="003822EC" w:rsidRPr="00087081" w:rsidRDefault="003822EC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Resolución declarando no probada las excepciones</w:t>
      </w:r>
    </w:p>
    <w:p w14:paraId="30A05CF8" w14:textId="77777777" w:rsidR="0013160C" w:rsidRPr="00087081" w:rsidRDefault="0013160C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Resolución que resuelve desfavorablemente el recurso </w:t>
      </w:r>
    </w:p>
    <w:p w14:paraId="131B72A2" w14:textId="77777777" w:rsidR="0013160C" w:rsidRPr="00087081" w:rsidRDefault="0013160C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Resolución que resuelve favorablemente el recurso </w:t>
      </w:r>
    </w:p>
    <w:p w14:paraId="1F0970D8" w14:textId="77777777" w:rsidR="00DE0EB7" w:rsidRPr="00087081" w:rsidRDefault="00DE0EB7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lastRenderedPageBreak/>
        <w:t>Auto de liquidación del crédito</w:t>
      </w:r>
    </w:p>
    <w:p w14:paraId="483AC697" w14:textId="77777777" w:rsidR="00DE0EB7" w:rsidRPr="00087081" w:rsidRDefault="00DE0EB7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Auto aprobando o modificando la liquidación</w:t>
      </w:r>
    </w:p>
    <w:p w14:paraId="11E16A92" w14:textId="77777777" w:rsidR="00C11918" w:rsidRPr="00087081" w:rsidRDefault="00C11918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Acta de </w:t>
      </w:r>
      <w:r w:rsidR="00BB1AB4" w:rsidRPr="00087081">
        <w:rPr>
          <w:rFonts w:ascii="Arial" w:hAnsi="Arial" w:cs="Arial"/>
          <w:sz w:val="22"/>
          <w:szCs w:val="22"/>
        </w:rPr>
        <w:t>avalúo</w:t>
      </w:r>
    </w:p>
    <w:p w14:paraId="0FC2231B" w14:textId="77777777" w:rsidR="001F6A91" w:rsidRPr="00087081" w:rsidRDefault="00BB1AB4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Auto decretando embargo y secuestro </w:t>
      </w:r>
    </w:p>
    <w:p w14:paraId="25C981E6" w14:textId="77777777" w:rsidR="00A23C37" w:rsidRPr="00087081" w:rsidRDefault="00A23C37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Facturas</w:t>
      </w:r>
    </w:p>
    <w:p w14:paraId="3E892C25" w14:textId="77777777" w:rsidR="001F6A91" w:rsidRPr="00087081" w:rsidRDefault="003B4A4D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A</w:t>
      </w:r>
      <w:r w:rsidR="001F6A91" w:rsidRPr="00087081">
        <w:rPr>
          <w:rFonts w:ascii="Arial" w:hAnsi="Arial" w:cs="Arial"/>
          <w:sz w:val="22"/>
          <w:szCs w:val="22"/>
        </w:rPr>
        <w:t xml:space="preserve">uto </w:t>
      </w:r>
      <w:r w:rsidR="009D511D" w:rsidRPr="00087081">
        <w:rPr>
          <w:rFonts w:ascii="Arial" w:hAnsi="Arial" w:cs="Arial"/>
          <w:sz w:val="22"/>
          <w:szCs w:val="22"/>
        </w:rPr>
        <w:t xml:space="preserve">o Resolución </w:t>
      </w:r>
      <w:r w:rsidR="001F6A91" w:rsidRPr="00087081">
        <w:rPr>
          <w:rFonts w:ascii="Arial" w:hAnsi="Arial" w:cs="Arial"/>
          <w:sz w:val="22"/>
          <w:szCs w:val="22"/>
        </w:rPr>
        <w:t>que da por terminado el proceso de cobro, por pago de la obligación</w:t>
      </w:r>
    </w:p>
    <w:p w14:paraId="2F6F6E3F" w14:textId="77777777" w:rsidR="00064576" w:rsidRPr="00087081" w:rsidRDefault="00064576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Notificación del mandamiento de pago</w:t>
      </w:r>
    </w:p>
    <w:p w14:paraId="60E52274" w14:textId="77777777" w:rsidR="001F6A91" w:rsidRPr="00087081" w:rsidRDefault="003B4A4D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N</w:t>
      </w:r>
      <w:r w:rsidR="001F6A91" w:rsidRPr="00087081">
        <w:rPr>
          <w:rFonts w:ascii="Arial" w:hAnsi="Arial" w:cs="Arial"/>
          <w:sz w:val="22"/>
          <w:szCs w:val="22"/>
        </w:rPr>
        <w:t xml:space="preserve">otificación personal o por </w:t>
      </w:r>
      <w:r w:rsidR="00064576" w:rsidRPr="00087081">
        <w:rPr>
          <w:rFonts w:ascii="Arial" w:hAnsi="Arial" w:cs="Arial"/>
          <w:sz w:val="22"/>
          <w:szCs w:val="22"/>
        </w:rPr>
        <w:t xml:space="preserve">edicto </w:t>
      </w:r>
      <w:r w:rsidR="001F6A91" w:rsidRPr="00087081">
        <w:rPr>
          <w:rFonts w:ascii="Arial" w:hAnsi="Arial" w:cs="Arial"/>
          <w:sz w:val="22"/>
          <w:szCs w:val="22"/>
        </w:rPr>
        <w:t>del auto que da por terminado el proceso</w:t>
      </w:r>
    </w:p>
    <w:p w14:paraId="5167A57D" w14:textId="77777777" w:rsidR="001F6A91" w:rsidRPr="00087081" w:rsidRDefault="00DC198E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N</w:t>
      </w:r>
      <w:r w:rsidR="001F6A91" w:rsidRPr="00087081">
        <w:rPr>
          <w:rFonts w:ascii="Arial" w:hAnsi="Arial" w:cs="Arial"/>
          <w:sz w:val="22"/>
          <w:szCs w:val="22"/>
        </w:rPr>
        <w:t>otificación de la Resolución que declaro no probada las excepciones</w:t>
      </w:r>
    </w:p>
    <w:p w14:paraId="10449517" w14:textId="77777777" w:rsidR="00064576" w:rsidRPr="00087081" w:rsidRDefault="00064576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Notificación de la Resolución que declaro  probadas las excepciones</w:t>
      </w:r>
    </w:p>
    <w:p w14:paraId="32183D51" w14:textId="77777777" w:rsidR="00E4177B" w:rsidRPr="00087081" w:rsidRDefault="00064576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Notificación de la Resolución  que ordena seguir adelante la ejecución</w:t>
      </w:r>
    </w:p>
    <w:p w14:paraId="66F51B79" w14:textId="77777777" w:rsidR="00064576" w:rsidRPr="00087081" w:rsidRDefault="00064576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Notificación de la Resolución que resuelve desfavorablemente el recurso </w:t>
      </w:r>
    </w:p>
    <w:p w14:paraId="642BE2FF" w14:textId="77777777" w:rsidR="00064576" w:rsidRPr="00087081" w:rsidRDefault="00064576" w:rsidP="00087081">
      <w:pPr>
        <w:numPr>
          <w:ilvl w:val="0"/>
          <w:numId w:val="38"/>
        </w:numPr>
        <w:ind w:right="-91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Notificación de la Resolución que resuelve favorablemente el recurso </w:t>
      </w:r>
    </w:p>
    <w:p w14:paraId="02B03C03" w14:textId="77777777" w:rsidR="00064576" w:rsidRPr="00087081" w:rsidRDefault="00064576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>Notificación del Auto que da por terminado el proceso de cobro, por pago de la obligación</w:t>
      </w:r>
    </w:p>
    <w:p w14:paraId="3DFAFDBB" w14:textId="77777777" w:rsidR="00536DBB" w:rsidRPr="00087081" w:rsidRDefault="00064576" w:rsidP="00087081">
      <w:pPr>
        <w:numPr>
          <w:ilvl w:val="0"/>
          <w:numId w:val="38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087081">
        <w:rPr>
          <w:rFonts w:ascii="Arial" w:hAnsi="Arial" w:cs="Arial"/>
          <w:sz w:val="22"/>
          <w:szCs w:val="22"/>
        </w:rPr>
        <w:t xml:space="preserve">Notificación del Auto que decreta embargo y secuestro </w:t>
      </w:r>
    </w:p>
    <w:p w14:paraId="4E40A56E" w14:textId="7E418B47" w:rsidR="00B1152D" w:rsidRDefault="00B1152D" w:rsidP="00B1152D">
      <w:pPr>
        <w:ind w:right="-516"/>
        <w:jc w:val="both"/>
        <w:rPr>
          <w:rFonts w:ascii="Arial" w:hAnsi="Arial" w:cs="Arial"/>
          <w:sz w:val="20"/>
          <w:szCs w:val="20"/>
        </w:rPr>
      </w:pPr>
    </w:p>
    <w:p w14:paraId="640711C4" w14:textId="77777777" w:rsidR="00B1152D" w:rsidRDefault="00B1152D" w:rsidP="00B1152D">
      <w:pPr>
        <w:ind w:right="-516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B1152D" w:rsidRPr="00291A9E" w14:paraId="0FCC5916" w14:textId="77777777" w:rsidTr="00026FD6">
        <w:trPr>
          <w:trHeight w:val="265"/>
        </w:trPr>
        <w:tc>
          <w:tcPr>
            <w:tcW w:w="4395" w:type="dxa"/>
            <w:shd w:val="clear" w:color="auto" w:fill="92D050"/>
            <w:vAlign w:val="center"/>
            <w:hideMark/>
          </w:tcPr>
          <w:p w14:paraId="41DE5F41" w14:textId="77777777" w:rsidR="00B1152D" w:rsidRPr="00291A9E" w:rsidRDefault="00B1152D" w:rsidP="00026F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91A9E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Revisó</w:t>
            </w:r>
          </w:p>
        </w:tc>
        <w:tc>
          <w:tcPr>
            <w:tcW w:w="4536" w:type="dxa"/>
            <w:shd w:val="clear" w:color="auto" w:fill="92D050"/>
            <w:vAlign w:val="center"/>
            <w:hideMark/>
          </w:tcPr>
          <w:p w14:paraId="0AF90F4B" w14:textId="77777777" w:rsidR="00B1152D" w:rsidRPr="00291A9E" w:rsidRDefault="00B1152D" w:rsidP="00026F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91A9E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Aprobó</w:t>
            </w:r>
          </w:p>
        </w:tc>
      </w:tr>
      <w:tr w:rsidR="00B1152D" w:rsidRPr="00291A9E" w14:paraId="2EDAC64D" w14:textId="77777777" w:rsidTr="00026FD6">
        <w:tc>
          <w:tcPr>
            <w:tcW w:w="4395" w:type="dxa"/>
            <w:hideMark/>
          </w:tcPr>
          <w:p w14:paraId="7BE6B1A6" w14:textId="77777777" w:rsidR="00B1152D" w:rsidRPr="00291A9E" w:rsidRDefault="00B1152D" w:rsidP="00026FD6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91A9E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Líder de </w:t>
            </w:r>
            <w:proofErr w:type="spellStart"/>
            <w:r w:rsidRPr="00291A9E">
              <w:rPr>
                <w:rFonts w:ascii="Arial" w:hAnsi="Arial" w:cs="Arial"/>
                <w:bCs/>
                <w:sz w:val="16"/>
                <w:szCs w:val="16"/>
                <w:lang w:val="pt-BR"/>
              </w:rPr>
              <w:t>Facturación</w:t>
            </w:r>
            <w:proofErr w:type="spellEnd"/>
            <w:r w:rsidRPr="00291A9E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y </w:t>
            </w:r>
            <w:proofErr w:type="spellStart"/>
            <w:r w:rsidRPr="00291A9E">
              <w:rPr>
                <w:rFonts w:ascii="Arial" w:hAnsi="Arial" w:cs="Arial"/>
                <w:bCs/>
                <w:sz w:val="16"/>
                <w:szCs w:val="16"/>
                <w:lang w:val="pt-BR"/>
              </w:rPr>
              <w:t>Cartera</w:t>
            </w:r>
            <w:proofErr w:type="spellEnd"/>
          </w:p>
        </w:tc>
        <w:tc>
          <w:tcPr>
            <w:tcW w:w="4536" w:type="dxa"/>
            <w:hideMark/>
          </w:tcPr>
          <w:p w14:paraId="40B9B17C" w14:textId="77777777" w:rsidR="00B1152D" w:rsidRPr="00291A9E" w:rsidRDefault="00B1152D" w:rsidP="00026FD6">
            <w:pPr>
              <w:ind w:left="284" w:righ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A9E">
              <w:rPr>
                <w:rFonts w:ascii="Arial" w:hAnsi="Arial" w:cs="Arial"/>
                <w:bCs/>
                <w:sz w:val="16"/>
                <w:szCs w:val="16"/>
              </w:rPr>
              <w:t>Subdirector Gestión Administrativa y Financiera</w:t>
            </w:r>
          </w:p>
        </w:tc>
      </w:tr>
    </w:tbl>
    <w:p w14:paraId="64C2B353" w14:textId="77777777" w:rsidR="00B1152D" w:rsidRPr="00243850" w:rsidRDefault="00B1152D" w:rsidP="00B1152D">
      <w:pPr>
        <w:ind w:right="-516"/>
        <w:jc w:val="both"/>
        <w:rPr>
          <w:rFonts w:ascii="Arial" w:hAnsi="Arial" w:cs="Arial"/>
          <w:sz w:val="20"/>
          <w:szCs w:val="20"/>
        </w:rPr>
      </w:pPr>
    </w:p>
    <w:sectPr w:rsidR="00B1152D" w:rsidRPr="00243850" w:rsidSect="0034797B">
      <w:headerReference w:type="default" r:id="rId10"/>
      <w:footerReference w:type="default" r:id="rId11"/>
      <w:pgSz w:w="12242" w:h="15842" w:code="1"/>
      <w:pgMar w:top="1417" w:right="1701" w:bottom="1417" w:left="1701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16AF" w14:textId="77777777" w:rsidR="00B204D9" w:rsidRDefault="00B204D9">
      <w:r>
        <w:separator/>
      </w:r>
    </w:p>
  </w:endnote>
  <w:endnote w:type="continuationSeparator" w:id="0">
    <w:p w14:paraId="529D8C1D" w14:textId="77777777" w:rsidR="00B204D9" w:rsidRDefault="00B2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AFC3" w14:textId="7933013A" w:rsidR="001D4834" w:rsidRPr="0034797B" w:rsidRDefault="00DE2917" w:rsidP="00F0368B">
    <w:pPr>
      <w:pStyle w:val="Piedepgina"/>
      <w:ind w:left="-426"/>
      <w:rPr>
        <w:sz w:val="16"/>
        <w:szCs w:val="16"/>
      </w:rPr>
    </w:pPr>
    <w:r>
      <w:t xml:space="preserve">    </w:t>
    </w:r>
    <w:r w:rsidRPr="00F0368B">
      <w:rPr>
        <w:rFonts w:ascii="Arial" w:hAnsi="Arial"/>
        <w:b w:val="0"/>
        <w:i w:val="0"/>
        <w:sz w:val="16"/>
        <w:szCs w:val="16"/>
      </w:rPr>
      <w:t xml:space="preserve">Código: P-FIN -03  </w:t>
    </w:r>
    <w:r w:rsidRPr="00F0368B">
      <w:rPr>
        <w:rFonts w:ascii="Arial" w:hAnsi="Arial" w:cs="Arial"/>
        <w:b w:val="0"/>
        <w:i w:val="0"/>
        <w:sz w:val="16"/>
        <w:szCs w:val="16"/>
      </w:rPr>
      <w:t>Versión: 0</w:t>
    </w:r>
    <w:r w:rsidR="00F92C77" w:rsidRPr="00F0368B">
      <w:rPr>
        <w:rFonts w:ascii="Arial" w:hAnsi="Arial" w:cs="Arial"/>
        <w:b w:val="0"/>
        <w:i w:val="0"/>
        <w:sz w:val="16"/>
        <w:szCs w:val="16"/>
      </w:rPr>
      <w:t>5</w:t>
    </w:r>
    <w:r w:rsidRPr="00F0368B">
      <w:rPr>
        <w:rFonts w:ascii="Arial" w:hAnsi="Arial" w:cs="Arial"/>
        <w:b w:val="0"/>
        <w:i w:val="0"/>
        <w:sz w:val="16"/>
        <w:szCs w:val="16"/>
      </w:rPr>
      <w:t xml:space="preserve">   </w:t>
    </w:r>
    <w:r w:rsidR="00F92C77" w:rsidRPr="00F0368B">
      <w:rPr>
        <w:rFonts w:ascii="Arial" w:hAnsi="Arial" w:cs="Arial"/>
        <w:b w:val="0"/>
        <w:i w:val="0"/>
        <w:sz w:val="16"/>
        <w:szCs w:val="16"/>
      </w:rPr>
      <w:t>Fecha: 2017/07/31</w:t>
    </w:r>
    <w:r w:rsidRPr="00F0368B">
      <w:rPr>
        <w:rFonts w:ascii="Arial" w:hAnsi="Arial" w:cs="Arial"/>
        <w:b w:val="0"/>
        <w:i w:val="0"/>
        <w:sz w:val="16"/>
        <w:szCs w:val="16"/>
      </w:rPr>
      <w:tab/>
    </w:r>
    <w:r w:rsidRPr="00F0368B">
      <w:rPr>
        <w:rFonts w:ascii="Arial" w:hAnsi="Arial" w:cs="Arial"/>
        <w:b w:val="0"/>
        <w:i w:val="0"/>
        <w:sz w:val="16"/>
        <w:szCs w:val="16"/>
      </w:rPr>
      <w:tab/>
    </w:r>
    <w:r w:rsidR="00F0368B" w:rsidRPr="00F0368B">
      <w:rPr>
        <w:rFonts w:ascii="Arial" w:hAnsi="Arial" w:cs="Arial"/>
        <w:b w:val="0"/>
        <w:i w:val="0"/>
        <w:sz w:val="16"/>
        <w:szCs w:val="16"/>
      </w:rPr>
      <w:t xml:space="preserve">Página </w:t>
    </w:r>
    <w:r w:rsidR="00F0368B" w:rsidRPr="00F0368B">
      <w:rPr>
        <w:rFonts w:ascii="Arial" w:hAnsi="Arial" w:cs="Arial"/>
        <w:b w:val="0"/>
        <w:i w:val="0"/>
        <w:sz w:val="16"/>
        <w:szCs w:val="16"/>
      </w:rPr>
      <w:fldChar w:fldCharType="begin"/>
    </w:r>
    <w:r w:rsidR="00F0368B" w:rsidRPr="00F0368B">
      <w:rPr>
        <w:rFonts w:ascii="Arial" w:hAnsi="Arial" w:cs="Arial"/>
        <w:b w:val="0"/>
        <w:i w:val="0"/>
        <w:sz w:val="16"/>
        <w:szCs w:val="16"/>
      </w:rPr>
      <w:instrText xml:space="preserve"> PAGE </w:instrText>
    </w:r>
    <w:r w:rsidR="00F0368B" w:rsidRPr="00F0368B">
      <w:rPr>
        <w:rFonts w:ascii="Arial" w:hAnsi="Arial" w:cs="Arial"/>
        <w:b w:val="0"/>
        <w:i w:val="0"/>
        <w:sz w:val="16"/>
        <w:szCs w:val="16"/>
      </w:rPr>
      <w:fldChar w:fldCharType="separate"/>
    </w:r>
    <w:r w:rsidR="00F0368B">
      <w:rPr>
        <w:rFonts w:ascii="Arial" w:hAnsi="Arial" w:cs="Arial"/>
        <w:b w:val="0"/>
        <w:i w:val="0"/>
        <w:noProof/>
        <w:sz w:val="16"/>
        <w:szCs w:val="16"/>
      </w:rPr>
      <w:t>1</w:t>
    </w:r>
    <w:r w:rsidR="00F0368B" w:rsidRPr="00F0368B">
      <w:rPr>
        <w:rFonts w:ascii="Arial" w:hAnsi="Arial" w:cs="Arial"/>
        <w:b w:val="0"/>
        <w:i w:val="0"/>
        <w:sz w:val="16"/>
        <w:szCs w:val="16"/>
      </w:rPr>
      <w:fldChar w:fldCharType="end"/>
    </w:r>
    <w:r w:rsidR="00F0368B" w:rsidRPr="00F0368B">
      <w:rPr>
        <w:rFonts w:ascii="Arial" w:hAnsi="Arial" w:cs="Arial"/>
        <w:b w:val="0"/>
        <w:i w:val="0"/>
        <w:sz w:val="16"/>
        <w:szCs w:val="16"/>
      </w:rPr>
      <w:t xml:space="preserve"> de </w:t>
    </w:r>
    <w:r w:rsidR="00F0368B" w:rsidRPr="00F0368B">
      <w:rPr>
        <w:rFonts w:ascii="Arial" w:hAnsi="Arial" w:cs="Arial"/>
        <w:b w:val="0"/>
        <w:i w:val="0"/>
        <w:sz w:val="16"/>
        <w:szCs w:val="16"/>
      </w:rPr>
      <w:fldChar w:fldCharType="begin"/>
    </w:r>
    <w:r w:rsidR="00F0368B" w:rsidRPr="00F0368B">
      <w:rPr>
        <w:rFonts w:ascii="Arial" w:hAnsi="Arial" w:cs="Arial"/>
        <w:b w:val="0"/>
        <w:i w:val="0"/>
        <w:sz w:val="16"/>
        <w:szCs w:val="16"/>
      </w:rPr>
      <w:instrText xml:space="preserve"> NUMPAGES </w:instrText>
    </w:r>
    <w:r w:rsidR="00F0368B" w:rsidRPr="00F0368B">
      <w:rPr>
        <w:rFonts w:ascii="Arial" w:hAnsi="Arial" w:cs="Arial"/>
        <w:b w:val="0"/>
        <w:i w:val="0"/>
        <w:sz w:val="16"/>
        <w:szCs w:val="16"/>
      </w:rPr>
      <w:fldChar w:fldCharType="separate"/>
    </w:r>
    <w:r w:rsidR="00F0368B">
      <w:rPr>
        <w:rFonts w:ascii="Arial" w:hAnsi="Arial" w:cs="Arial"/>
        <w:b w:val="0"/>
        <w:i w:val="0"/>
        <w:noProof/>
        <w:sz w:val="16"/>
        <w:szCs w:val="16"/>
      </w:rPr>
      <w:t>2</w:t>
    </w:r>
    <w:r w:rsidR="00F0368B" w:rsidRPr="00F0368B">
      <w:rPr>
        <w:rFonts w:ascii="Arial" w:hAnsi="Arial" w:cs="Arial"/>
        <w:b w:val="0"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1FEC" w14:textId="77777777" w:rsidR="00B204D9" w:rsidRDefault="00B204D9">
      <w:r>
        <w:separator/>
      </w:r>
    </w:p>
  </w:footnote>
  <w:footnote w:type="continuationSeparator" w:id="0">
    <w:p w14:paraId="3BEC3981" w14:textId="77777777" w:rsidR="00B204D9" w:rsidRDefault="00B2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0" w:type="dxa"/>
      <w:tblBorders>
        <w:bottom w:val="single" w:sz="6" w:space="0" w:color="92D05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55"/>
    </w:tblGrid>
    <w:tr w:rsidR="000B773D" w:rsidRPr="00AC28BE" w14:paraId="1803AD9F" w14:textId="77777777" w:rsidTr="00026FD6">
      <w:trPr>
        <w:cantSplit/>
        <w:trHeight w:val="1418"/>
      </w:trPr>
      <w:tc>
        <w:tcPr>
          <w:tcW w:w="2055" w:type="dxa"/>
          <w:vAlign w:val="center"/>
        </w:tcPr>
        <w:p w14:paraId="474F4EC9" w14:textId="77777777" w:rsidR="000B773D" w:rsidRPr="00AC28BE" w:rsidRDefault="000B773D" w:rsidP="00026FD6">
          <w:pPr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noProof/>
            </w:rPr>
            <w:drawing>
              <wp:inline distT="0" distB="0" distL="0" distR="0" wp14:anchorId="60286269" wp14:editId="08543216">
                <wp:extent cx="850790" cy="811033"/>
                <wp:effectExtent l="0" t="0" r="6985" b="8255"/>
                <wp:docPr id="2" name="1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807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14:paraId="488E5946" w14:textId="33C36B30" w:rsidR="000B773D" w:rsidRPr="00FE2434" w:rsidRDefault="000B773D" w:rsidP="000B773D">
          <w:pPr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 w:cs="Arial"/>
              <w:b/>
            </w:rPr>
            <w:t>RECUPERACIÓN DE CARTERA COBRO COACTIVO</w:t>
          </w:r>
        </w:p>
      </w:tc>
    </w:tr>
  </w:tbl>
  <w:p w14:paraId="327B9032" w14:textId="77777777" w:rsidR="000B773D" w:rsidRDefault="000B773D" w:rsidP="000B7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7B"/>
    <w:multiLevelType w:val="hybridMultilevel"/>
    <w:tmpl w:val="A736528E"/>
    <w:lvl w:ilvl="0" w:tplc="8BD27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0674C">
      <w:numFmt w:val="none"/>
      <w:lvlText w:val=""/>
      <w:lvlJc w:val="left"/>
      <w:pPr>
        <w:tabs>
          <w:tab w:val="num" w:pos="360"/>
        </w:tabs>
      </w:pPr>
    </w:lvl>
    <w:lvl w:ilvl="2" w:tplc="5CA45CA8">
      <w:numFmt w:val="none"/>
      <w:lvlText w:val=""/>
      <w:lvlJc w:val="left"/>
      <w:pPr>
        <w:tabs>
          <w:tab w:val="num" w:pos="360"/>
        </w:tabs>
      </w:pPr>
    </w:lvl>
    <w:lvl w:ilvl="3" w:tplc="EE7CA440">
      <w:numFmt w:val="none"/>
      <w:lvlText w:val=""/>
      <w:lvlJc w:val="left"/>
      <w:pPr>
        <w:tabs>
          <w:tab w:val="num" w:pos="360"/>
        </w:tabs>
      </w:pPr>
    </w:lvl>
    <w:lvl w:ilvl="4" w:tplc="D1AE8008">
      <w:numFmt w:val="none"/>
      <w:lvlText w:val=""/>
      <w:lvlJc w:val="left"/>
      <w:pPr>
        <w:tabs>
          <w:tab w:val="num" w:pos="360"/>
        </w:tabs>
      </w:pPr>
    </w:lvl>
    <w:lvl w:ilvl="5" w:tplc="1690FFBC">
      <w:numFmt w:val="none"/>
      <w:lvlText w:val=""/>
      <w:lvlJc w:val="left"/>
      <w:pPr>
        <w:tabs>
          <w:tab w:val="num" w:pos="360"/>
        </w:tabs>
      </w:pPr>
    </w:lvl>
    <w:lvl w:ilvl="6" w:tplc="9286A496">
      <w:numFmt w:val="none"/>
      <w:lvlText w:val=""/>
      <w:lvlJc w:val="left"/>
      <w:pPr>
        <w:tabs>
          <w:tab w:val="num" w:pos="360"/>
        </w:tabs>
      </w:pPr>
    </w:lvl>
    <w:lvl w:ilvl="7" w:tplc="8C96D58E">
      <w:numFmt w:val="none"/>
      <w:lvlText w:val=""/>
      <w:lvlJc w:val="left"/>
      <w:pPr>
        <w:tabs>
          <w:tab w:val="num" w:pos="360"/>
        </w:tabs>
      </w:pPr>
    </w:lvl>
    <w:lvl w:ilvl="8" w:tplc="559227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320D32"/>
    <w:multiLevelType w:val="hybridMultilevel"/>
    <w:tmpl w:val="E2D0EB6C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F49BB"/>
    <w:multiLevelType w:val="multilevel"/>
    <w:tmpl w:val="9EB2C4DE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877E06"/>
    <w:multiLevelType w:val="hybridMultilevel"/>
    <w:tmpl w:val="34F2A71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9AC3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A0C82"/>
    <w:multiLevelType w:val="hybridMultilevel"/>
    <w:tmpl w:val="1CF094D2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2805"/>
    <w:multiLevelType w:val="hybridMultilevel"/>
    <w:tmpl w:val="0B54D5AC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969B4"/>
    <w:multiLevelType w:val="hybridMultilevel"/>
    <w:tmpl w:val="D12063E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35AA"/>
    <w:multiLevelType w:val="hybridMultilevel"/>
    <w:tmpl w:val="16180F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041F"/>
    <w:multiLevelType w:val="hybridMultilevel"/>
    <w:tmpl w:val="AFBAF8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C03"/>
    <w:multiLevelType w:val="multilevel"/>
    <w:tmpl w:val="DC66AE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F45400"/>
    <w:multiLevelType w:val="hybridMultilevel"/>
    <w:tmpl w:val="65A2956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F1819"/>
    <w:multiLevelType w:val="multilevel"/>
    <w:tmpl w:val="465CA71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6193576"/>
    <w:multiLevelType w:val="hybridMultilevel"/>
    <w:tmpl w:val="AA6C9588"/>
    <w:lvl w:ilvl="0" w:tplc="B08C5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518A2"/>
    <w:multiLevelType w:val="multilevel"/>
    <w:tmpl w:val="8E7CB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65EE4"/>
    <w:multiLevelType w:val="hybridMultilevel"/>
    <w:tmpl w:val="B62684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13863B0"/>
    <w:multiLevelType w:val="hybridMultilevel"/>
    <w:tmpl w:val="3ABA7564"/>
    <w:lvl w:ilvl="0" w:tplc="BE0EA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2ECA"/>
    <w:multiLevelType w:val="hybridMultilevel"/>
    <w:tmpl w:val="65AE39DC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D24C0"/>
    <w:multiLevelType w:val="hybridMultilevel"/>
    <w:tmpl w:val="29BC622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E3190"/>
    <w:multiLevelType w:val="hybridMultilevel"/>
    <w:tmpl w:val="386254D4"/>
    <w:lvl w:ilvl="0" w:tplc="CD8036E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179D5"/>
    <w:multiLevelType w:val="multilevel"/>
    <w:tmpl w:val="5E4295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44535B39"/>
    <w:multiLevelType w:val="hybridMultilevel"/>
    <w:tmpl w:val="5B4035CE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53F61"/>
    <w:multiLevelType w:val="hybridMultilevel"/>
    <w:tmpl w:val="9FEA676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E42F7"/>
    <w:multiLevelType w:val="hybridMultilevel"/>
    <w:tmpl w:val="26784EE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547FE"/>
    <w:multiLevelType w:val="hybridMultilevel"/>
    <w:tmpl w:val="CF86E05A"/>
    <w:lvl w:ilvl="0" w:tplc="70828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21FB9"/>
    <w:multiLevelType w:val="hybridMultilevel"/>
    <w:tmpl w:val="426EEFE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7938"/>
    <w:multiLevelType w:val="hybridMultilevel"/>
    <w:tmpl w:val="FA240362"/>
    <w:lvl w:ilvl="0" w:tplc="53C07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4819"/>
    <w:multiLevelType w:val="hybridMultilevel"/>
    <w:tmpl w:val="7708DB46"/>
    <w:lvl w:ilvl="0" w:tplc="CD8036E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C5DD8"/>
    <w:multiLevelType w:val="hybridMultilevel"/>
    <w:tmpl w:val="1D3E59C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D8036E2">
      <w:start w:val="1"/>
      <w:numFmt w:val="bullet"/>
      <w:lvlText w:val=""/>
      <w:lvlJc w:val="left"/>
      <w:pPr>
        <w:tabs>
          <w:tab w:val="num" w:pos="1428"/>
        </w:tabs>
        <w:ind w:left="1428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8C3CBA"/>
    <w:multiLevelType w:val="hybridMultilevel"/>
    <w:tmpl w:val="BFF81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703A9"/>
    <w:multiLevelType w:val="hybridMultilevel"/>
    <w:tmpl w:val="4094CEB4"/>
    <w:lvl w:ilvl="0" w:tplc="8118F3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C0317"/>
    <w:multiLevelType w:val="hybridMultilevel"/>
    <w:tmpl w:val="6D2253E2"/>
    <w:lvl w:ilvl="0" w:tplc="BC6E6D0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C04A6"/>
    <w:multiLevelType w:val="hybridMultilevel"/>
    <w:tmpl w:val="1D1C22D6"/>
    <w:lvl w:ilvl="0" w:tplc="DFA20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E50CA">
      <w:numFmt w:val="none"/>
      <w:lvlText w:val=""/>
      <w:lvlJc w:val="left"/>
      <w:pPr>
        <w:tabs>
          <w:tab w:val="num" w:pos="360"/>
        </w:tabs>
      </w:pPr>
    </w:lvl>
    <w:lvl w:ilvl="2" w:tplc="E4E6C6DA">
      <w:numFmt w:val="none"/>
      <w:lvlText w:val=""/>
      <w:lvlJc w:val="left"/>
      <w:pPr>
        <w:tabs>
          <w:tab w:val="num" w:pos="360"/>
        </w:tabs>
      </w:pPr>
    </w:lvl>
    <w:lvl w:ilvl="3" w:tplc="323E00A8">
      <w:numFmt w:val="none"/>
      <w:lvlText w:val=""/>
      <w:lvlJc w:val="left"/>
      <w:pPr>
        <w:tabs>
          <w:tab w:val="num" w:pos="360"/>
        </w:tabs>
      </w:pPr>
    </w:lvl>
    <w:lvl w:ilvl="4" w:tplc="ABC4FCAE">
      <w:numFmt w:val="none"/>
      <w:lvlText w:val=""/>
      <w:lvlJc w:val="left"/>
      <w:pPr>
        <w:tabs>
          <w:tab w:val="num" w:pos="360"/>
        </w:tabs>
      </w:pPr>
    </w:lvl>
    <w:lvl w:ilvl="5" w:tplc="2E04A662">
      <w:numFmt w:val="none"/>
      <w:lvlText w:val=""/>
      <w:lvlJc w:val="left"/>
      <w:pPr>
        <w:tabs>
          <w:tab w:val="num" w:pos="360"/>
        </w:tabs>
      </w:pPr>
    </w:lvl>
    <w:lvl w:ilvl="6" w:tplc="A0EC28B8">
      <w:numFmt w:val="none"/>
      <w:lvlText w:val=""/>
      <w:lvlJc w:val="left"/>
      <w:pPr>
        <w:tabs>
          <w:tab w:val="num" w:pos="360"/>
        </w:tabs>
      </w:pPr>
    </w:lvl>
    <w:lvl w:ilvl="7" w:tplc="5FD49DBA">
      <w:numFmt w:val="none"/>
      <w:lvlText w:val=""/>
      <w:lvlJc w:val="left"/>
      <w:pPr>
        <w:tabs>
          <w:tab w:val="num" w:pos="360"/>
        </w:tabs>
      </w:pPr>
    </w:lvl>
    <w:lvl w:ilvl="8" w:tplc="7F0084B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5DD217F"/>
    <w:multiLevelType w:val="hybridMultilevel"/>
    <w:tmpl w:val="69C8A2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E5C2A"/>
    <w:multiLevelType w:val="hybridMultilevel"/>
    <w:tmpl w:val="1BF26782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A02BE"/>
    <w:multiLevelType w:val="hybridMultilevel"/>
    <w:tmpl w:val="1E888B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036E2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7521B"/>
    <w:multiLevelType w:val="hybridMultilevel"/>
    <w:tmpl w:val="3C525ED8"/>
    <w:lvl w:ilvl="0" w:tplc="08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C19AC3C0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3294C27"/>
    <w:multiLevelType w:val="hybridMultilevel"/>
    <w:tmpl w:val="ED92786E"/>
    <w:lvl w:ilvl="0" w:tplc="080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2C64AC"/>
    <w:multiLevelType w:val="multilevel"/>
    <w:tmpl w:val="D54AF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56530632">
    <w:abstractNumId w:val="14"/>
  </w:num>
  <w:num w:numId="2" w16cid:durableId="677773776">
    <w:abstractNumId w:val="11"/>
  </w:num>
  <w:num w:numId="3" w16cid:durableId="590044690">
    <w:abstractNumId w:val="28"/>
  </w:num>
  <w:num w:numId="4" w16cid:durableId="1858999383">
    <w:abstractNumId w:val="22"/>
  </w:num>
  <w:num w:numId="5" w16cid:durableId="1465469449">
    <w:abstractNumId w:val="20"/>
  </w:num>
  <w:num w:numId="6" w16cid:durableId="1683241777">
    <w:abstractNumId w:val="33"/>
  </w:num>
  <w:num w:numId="7" w16cid:durableId="1917737012">
    <w:abstractNumId w:val="16"/>
  </w:num>
  <w:num w:numId="8" w16cid:durableId="1833568307">
    <w:abstractNumId w:val="3"/>
  </w:num>
  <w:num w:numId="9" w16cid:durableId="881551060">
    <w:abstractNumId w:val="35"/>
  </w:num>
  <w:num w:numId="10" w16cid:durableId="1610699398">
    <w:abstractNumId w:val="29"/>
  </w:num>
  <w:num w:numId="11" w16cid:durableId="1666737803">
    <w:abstractNumId w:val="36"/>
  </w:num>
  <w:num w:numId="12" w16cid:durableId="2111661991">
    <w:abstractNumId w:val="1"/>
  </w:num>
  <w:num w:numId="13" w16cid:durableId="126365311">
    <w:abstractNumId w:val="37"/>
  </w:num>
  <w:num w:numId="14" w16cid:durableId="51203057">
    <w:abstractNumId w:val="5"/>
  </w:num>
  <w:num w:numId="15" w16cid:durableId="2096196492">
    <w:abstractNumId w:val="10"/>
  </w:num>
  <w:num w:numId="16" w16cid:durableId="1677727586">
    <w:abstractNumId w:val="34"/>
  </w:num>
  <w:num w:numId="17" w16cid:durableId="730035744">
    <w:abstractNumId w:val="13"/>
  </w:num>
  <w:num w:numId="18" w16cid:durableId="1480879004">
    <w:abstractNumId w:val="6"/>
  </w:num>
  <w:num w:numId="19" w16cid:durableId="1133408897">
    <w:abstractNumId w:val="27"/>
  </w:num>
  <w:num w:numId="20" w16cid:durableId="1965229497">
    <w:abstractNumId w:val="9"/>
  </w:num>
  <w:num w:numId="21" w16cid:durableId="961572455">
    <w:abstractNumId w:val="32"/>
  </w:num>
  <w:num w:numId="22" w16cid:durableId="2016029963">
    <w:abstractNumId w:val="24"/>
  </w:num>
  <w:num w:numId="23" w16cid:durableId="2116512745">
    <w:abstractNumId w:val="17"/>
  </w:num>
  <w:num w:numId="24" w16cid:durableId="1412965305">
    <w:abstractNumId w:val="8"/>
  </w:num>
  <w:num w:numId="25" w16cid:durableId="958800392">
    <w:abstractNumId w:val="7"/>
  </w:num>
  <w:num w:numId="26" w16cid:durableId="519855732">
    <w:abstractNumId w:val="4"/>
  </w:num>
  <w:num w:numId="27" w16cid:durableId="1492404091">
    <w:abstractNumId w:val="23"/>
  </w:num>
  <w:num w:numId="28" w16cid:durableId="2100171161">
    <w:abstractNumId w:val="31"/>
  </w:num>
  <w:num w:numId="29" w16cid:durableId="941450782">
    <w:abstractNumId w:val="26"/>
  </w:num>
  <w:num w:numId="30" w16cid:durableId="1894123446">
    <w:abstractNumId w:val="18"/>
  </w:num>
  <w:num w:numId="31" w16cid:durableId="1319771660">
    <w:abstractNumId w:val="21"/>
  </w:num>
  <w:num w:numId="32" w16cid:durableId="665985530">
    <w:abstractNumId w:val="19"/>
  </w:num>
  <w:num w:numId="33" w16cid:durableId="699932588">
    <w:abstractNumId w:val="0"/>
  </w:num>
  <w:num w:numId="34" w16cid:durableId="545289781">
    <w:abstractNumId w:val="2"/>
  </w:num>
  <w:num w:numId="35" w16cid:durableId="1960841434">
    <w:abstractNumId w:val="12"/>
  </w:num>
  <w:num w:numId="36" w16cid:durableId="695428935">
    <w:abstractNumId w:val="25"/>
  </w:num>
  <w:num w:numId="37" w16cid:durableId="901872337">
    <w:abstractNumId w:val="15"/>
  </w:num>
  <w:num w:numId="38" w16cid:durableId="3185354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BB"/>
    <w:rsid w:val="000028FB"/>
    <w:rsid w:val="00024D6F"/>
    <w:rsid w:val="0002678A"/>
    <w:rsid w:val="000338FC"/>
    <w:rsid w:val="00037EEC"/>
    <w:rsid w:val="000408F2"/>
    <w:rsid w:val="00041CC0"/>
    <w:rsid w:val="00056620"/>
    <w:rsid w:val="00064576"/>
    <w:rsid w:val="000651F4"/>
    <w:rsid w:val="00071823"/>
    <w:rsid w:val="00081CB2"/>
    <w:rsid w:val="000868B4"/>
    <w:rsid w:val="00087081"/>
    <w:rsid w:val="00095B67"/>
    <w:rsid w:val="00096153"/>
    <w:rsid w:val="000B773D"/>
    <w:rsid w:val="000C1215"/>
    <w:rsid w:val="000F03D3"/>
    <w:rsid w:val="000F1BE7"/>
    <w:rsid w:val="000F398A"/>
    <w:rsid w:val="00101F4F"/>
    <w:rsid w:val="001049B8"/>
    <w:rsid w:val="001123DD"/>
    <w:rsid w:val="0013160C"/>
    <w:rsid w:val="00145B6D"/>
    <w:rsid w:val="0015331F"/>
    <w:rsid w:val="001833C5"/>
    <w:rsid w:val="001A2CE0"/>
    <w:rsid w:val="001A4AF3"/>
    <w:rsid w:val="001C20A4"/>
    <w:rsid w:val="001D4834"/>
    <w:rsid w:val="001F6A91"/>
    <w:rsid w:val="002014E2"/>
    <w:rsid w:val="002122C7"/>
    <w:rsid w:val="00240EF0"/>
    <w:rsid w:val="00243850"/>
    <w:rsid w:val="00246FD9"/>
    <w:rsid w:val="002531E9"/>
    <w:rsid w:val="00254A98"/>
    <w:rsid w:val="00272895"/>
    <w:rsid w:val="002A17F6"/>
    <w:rsid w:val="002A475A"/>
    <w:rsid w:val="002B3FFD"/>
    <w:rsid w:val="002B58DC"/>
    <w:rsid w:val="002B59CA"/>
    <w:rsid w:val="002D30C9"/>
    <w:rsid w:val="002D6F70"/>
    <w:rsid w:val="002E0A70"/>
    <w:rsid w:val="0034797B"/>
    <w:rsid w:val="003503E6"/>
    <w:rsid w:val="003573FA"/>
    <w:rsid w:val="003643C7"/>
    <w:rsid w:val="003711B0"/>
    <w:rsid w:val="003822EC"/>
    <w:rsid w:val="003865AD"/>
    <w:rsid w:val="003B4A4D"/>
    <w:rsid w:val="003C596D"/>
    <w:rsid w:val="003C7708"/>
    <w:rsid w:val="003C7E7E"/>
    <w:rsid w:val="003D1102"/>
    <w:rsid w:val="003D6687"/>
    <w:rsid w:val="003F351B"/>
    <w:rsid w:val="00401FA1"/>
    <w:rsid w:val="0042768B"/>
    <w:rsid w:val="0045288F"/>
    <w:rsid w:val="0045480C"/>
    <w:rsid w:val="00470348"/>
    <w:rsid w:val="00470A3E"/>
    <w:rsid w:val="0047274B"/>
    <w:rsid w:val="00475E20"/>
    <w:rsid w:val="004B157A"/>
    <w:rsid w:val="004D4D8C"/>
    <w:rsid w:val="004F3A8D"/>
    <w:rsid w:val="004F3C88"/>
    <w:rsid w:val="00505461"/>
    <w:rsid w:val="00522AC9"/>
    <w:rsid w:val="00523B2A"/>
    <w:rsid w:val="00524EF1"/>
    <w:rsid w:val="00536DBB"/>
    <w:rsid w:val="00564FA7"/>
    <w:rsid w:val="00565362"/>
    <w:rsid w:val="005758D8"/>
    <w:rsid w:val="005860A9"/>
    <w:rsid w:val="005A5851"/>
    <w:rsid w:val="005B6ABE"/>
    <w:rsid w:val="005C3896"/>
    <w:rsid w:val="005E62D7"/>
    <w:rsid w:val="0061189C"/>
    <w:rsid w:val="006152D3"/>
    <w:rsid w:val="006222C8"/>
    <w:rsid w:val="0063798C"/>
    <w:rsid w:val="006448A0"/>
    <w:rsid w:val="0068208F"/>
    <w:rsid w:val="006A4D4B"/>
    <w:rsid w:val="0070592E"/>
    <w:rsid w:val="007227EA"/>
    <w:rsid w:val="00743E42"/>
    <w:rsid w:val="007454E4"/>
    <w:rsid w:val="007472F2"/>
    <w:rsid w:val="0076403D"/>
    <w:rsid w:val="00794B8F"/>
    <w:rsid w:val="00795C17"/>
    <w:rsid w:val="007A0F7B"/>
    <w:rsid w:val="007A3555"/>
    <w:rsid w:val="007C1407"/>
    <w:rsid w:val="0080406C"/>
    <w:rsid w:val="00826F60"/>
    <w:rsid w:val="0087058F"/>
    <w:rsid w:val="00881013"/>
    <w:rsid w:val="008B564C"/>
    <w:rsid w:val="008C1AD9"/>
    <w:rsid w:val="0091152A"/>
    <w:rsid w:val="009118CA"/>
    <w:rsid w:val="00942CF6"/>
    <w:rsid w:val="00944D13"/>
    <w:rsid w:val="00957FA8"/>
    <w:rsid w:val="00962FFC"/>
    <w:rsid w:val="00965A00"/>
    <w:rsid w:val="0098142C"/>
    <w:rsid w:val="0098585D"/>
    <w:rsid w:val="0098680D"/>
    <w:rsid w:val="00991E84"/>
    <w:rsid w:val="009C2096"/>
    <w:rsid w:val="009C32A4"/>
    <w:rsid w:val="009C4136"/>
    <w:rsid w:val="009D487F"/>
    <w:rsid w:val="009D511D"/>
    <w:rsid w:val="009D5211"/>
    <w:rsid w:val="009E1FEA"/>
    <w:rsid w:val="009E39E4"/>
    <w:rsid w:val="009F35A6"/>
    <w:rsid w:val="00A13E69"/>
    <w:rsid w:val="00A17795"/>
    <w:rsid w:val="00A23C37"/>
    <w:rsid w:val="00A259DB"/>
    <w:rsid w:val="00A33780"/>
    <w:rsid w:val="00A36CA3"/>
    <w:rsid w:val="00A37B1A"/>
    <w:rsid w:val="00A410BC"/>
    <w:rsid w:val="00A57013"/>
    <w:rsid w:val="00A62DAC"/>
    <w:rsid w:val="00A70E1F"/>
    <w:rsid w:val="00A72D9C"/>
    <w:rsid w:val="00A93FBC"/>
    <w:rsid w:val="00AA20D1"/>
    <w:rsid w:val="00AA38B2"/>
    <w:rsid w:val="00AB57AA"/>
    <w:rsid w:val="00B1152D"/>
    <w:rsid w:val="00B204D9"/>
    <w:rsid w:val="00B36CA0"/>
    <w:rsid w:val="00B46B35"/>
    <w:rsid w:val="00B5035D"/>
    <w:rsid w:val="00B516B9"/>
    <w:rsid w:val="00B54809"/>
    <w:rsid w:val="00B568C7"/>
    <w:rsid w:val="00B623E2"/>
    <w:rsid w:val="00B81BC0"/>
    <w:rsid w:val="00B92A96"/>
    <w:rsid w:val="00BA1085"/>
    <w:rsid w:val="00BB1AB4"/>
    <w:rsid w:val="00BB7264"/>
    <w:rsid w:val="00BD4A98"/>
    <w:rsid w:val="00BE146A"/>
    <w:rsid w:val="00BF2036"/>
    <w:rsid w:val="00C11918"/>
    <w:rsid w:val="00C33736"/>
    <w:rsid w:val="00C47896"/>
    <w:rsid w:val="00C71F72"/>
    <w:rsid w:val="00C806B0"/>
    <w:rsid w:val="00C8477D"/>
    <w:rsid w:val="00CE6892"/>
    <w:rsid w:val="00D111C9"/>
    <w:rsid w:val="00D12487"/>
    <w:rsid w:val="00D1442C"/>
    <w:rsid w:val="00D33FB4"/>
    <w:rsid w:val="00D60D7A"/>
    <w:rsid w:val="00D64317"/>
    <w:rsid w:val="00D725A3"/>
    <w:rsid w:val="00D75DBE"/>
    <w:rsid w:val="00D9215B"/>
    <w:rsid w:val="00DA5C4C"/>
    <w:rsid w:val="00DC198E"/>
    <w:rsid w:val="00DC313A"/>
    <w:rsid w:val="00DC724B"/>
    <w:rsid w:val="00DD1F51"/>
    <w:rsid w:val="00DE0EB7"/>
    <w:rsid w:val="00DE2917"/>
    <w:rsid w:val="00DF24DB"/>
    <w:rsid w:val="00DF7BAB"/>
    <w:rsid w:val="00E00AC7"/>
    <w:rsid w:val="00E114E9"/>
    <w:rsid w:val="00E316CC"/>
    <w:rsid w:val="00E3610A"/>
    <w:rsid w:val="00E4177B"/>
    <w:rsid w:val="00E64C9D"/>
    <w:rsid w:val="00E73176"/>
    <w:rsid w:val="00E75DE5"/>
    <w:rsid w:val="00E76D0B"/>
    <w:rsid w:val="00E97590"/>
    <w:rsid w:val="00EC0BC4"/>
    <w:rsid w:val="00F0368B"/>
    <w:rsid w:val="00F077FE"/>
    <w:rsid w:val="00F26325"/>
    <w:rsid w:val="00F377FD"/>
    <w:rsid w:val="00F50582"/>
    <w:rsid w:val="00F62A30"/>
    <w:rsid w:val="00F63595"/>
    <w:rsid w:val="00F67FC7"/>
    <w:rsid w:val="00F74E8C"/>
    <w:rsid w:val="00F92C77"/>
    <w:rsid w:val="00FB7750"/>
    <w:rsid w:val="00FE1A49"/>
    <w:rsid w:val="00FF068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36B401"/>
  <w15:docId w15:val="{6B7AACFC-27A1-4B0D-9F53-5E414E9C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DB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36DBB"/>
    <w:pPr>
      <w:keepNext/>
      <w:tabs>
        <w:tab w:val="left" w:pos="900"/>
      </w:tabs>
      <w:ind w:right="612"/>
      <w:jc w:val="both"/>
      <w:outlineLvl w:val="1"/>
    </w:pPr>
    <w:rPr>
      <w:rFonts w:ascii="Arial" w:hAnsi="Arial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536DBB"/>
  </w:style>
  <w:style w:type="paragraph" w:styleId="Piedepgina">
    <w:name w:val="footer"/>
    <w:basedOn w:val="Normal"/>
    <w:link w:val="PiedepginaCar"/>
    <w:rsid w:val="00536DBB"/>
    <w:pPr>
      <w:tabs>
        <w:tab w:val="center" w:pos="4252"/>
        <w:tab w:val="right" w:pos="8504"/>
      </w:tabs>
    </w:pPr>
    <w:rPr>
      <w:rFonts w:ascii="Monotype Corsiva" w:hAnsi="Monotype Corsiva"/>
      <w:b/>
      <w:i/>
      <w:sz w:val="36"/>
      <w:lang w:val="es-CO"/>
    </w:rPr>
  </w:style>
  <w:style w:type="paragraph" w:styleId="Textoindependiente">
    <w:name w:val="Body Text"/>
    <w:basedOn w:val="Normal"/>
    <w:rsid w:val="00536DBB"/>
    <w:pPr>
      <w:jc w:val="both"/>
    </w:pPr>
  </w:style>
  <w:style w:type="paragraph" w:styleId="Encabezado">
    <w:name w:val="header"/>
    <w:basedOn w:val="Normal"/>
    <w:rsid w:val="00536DB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3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D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DefaultEscaladecaracteres100">
    <w:name w:val="Default + Escala de caracteres 100%"/>
    <w:basedOn w:val="Default"/>
    <w:rsid w:val="00536DBB"/>
    <w:rPr>
      <w:w w:val="92"/>
    </w:rPr>
  </w:style>
  <w:style w:type="paragraph" w:styleId="Textodeglobo">
    <w:name w:val="Balloon Text"/>
    <w:basedOn w:val="Normal"/>
    <w:semiHidden/>
    <w:rsid w:val="00243850"/>
    <w:rPr>
      <w:rFonts w:ascii="Tahoma" w:hAnsi="Tahoma" w:cs="Tahoma"/>
      <w:sz w:val="16"/>
      <w:szCs w:val="16"/>
    </w:rPr>
  </w:style>
  <w:style w:type="character" w:styleId="Hipervnculo">
    <w:name w:val="Hyperlink"/>
    <w:rsid w:val="00D9215B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F0368B"/>
    <w:rPr>
      <w:rFonts w:ascii="Monotype Corsiva" w:hAnsi="Monotype Corsiva"/>
      <w:b/>
      <w:i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5c58df43-dc96-4d64-95aa-c83ce5d30149" xsi:nil="true"/>
    <Enlace xmlns="5c58df43-dc96-4d64-95aa-c83ce5d30149">
      <Url xsi:nil="true"/>
      <Description xsi:nil="true"/>
    </Enlace>
    <A_x00f1_o xmlns="5c58df43-dc96-4d64-95aa-c83ce5d30149">2022</A_x00f1_o>
    <PublishingExpirationDate xmlns="http://schemas.microsoft.com/sharepoint/v3" xsi:nil="true"/>
    <PublishingStartDate xmlns="http://schemas.microsoft.com/sharepoint/v3" xsi:nil="true"/>
    <Ubicaci_x00f3_n xmlns="5c58df43-dc96-4d64-95aa-c83ce5d30149">Transparencia</Ubicaci_x00f3_n>
    <P_x00e1_gina xmlns="5c58df43-dc96-4d64-95aa-c83ce5d30149">Transparencia</P_x00e1_gi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8F4BD8FAEF54090B089A8472A9CD1" ma:contentTypeVersion="7" ma:contentTypeDescription="Crear nuevo documento." ma:contentTypeScope="" ma:versionID="6e65ef1474065258b7c86e3cb7c33b26">
  <xsd:schema xmlns:xsd="http://www.w3.org/2001/XMLSchema" xmlns:xs="http://www.w3.org/2001/XMLSchema" xmlns:p="http://schemas.microsoft.com/office/2006/metadata/properties" xmlns:ns1="http://schemas.microsoft.com/sharepoint/v3" xmlns:ns2="5c58df43-dc96-4d64-95aa-c83ce5d30149" xmlns:ns3="95f6635b-f59f-440f-9d2e-f5ae66712f60" targetNamespace="http://schemas.microsoft.com/office/2006/metadata/properties" ma:root="true" ma:fieldsID="c5ffb60518f4dde72ee84b759e6b2256" ns1:_="" ns2:_="" ns3:_="">
    <xsd:import namespace="http://schemas.microsoft.com/sharepoint/v3"/>
    <xsd:import namespace="5c58df43-dc96-4d64-95aa-c83ce5d30149"/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_x00e1_gina" minOccurs="0"/>
                <xsd:element ref="ns3:SharedWithUsers" minOccurs="0"/>
                <xsd:element ref="ns2:Ubicaci_x00f3_n" minOccurs="0"/>
                <xsd:element ref="ns2:Descripci_x00f3_n" minOccurs="0"/>
                <xsd:element ref="ns2:Enlace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8df43-dc96-4d64-95aa-c83ce5d30149" elementFormDefault="qualified">
    <xsd:import namespace="http://schemas.microsoft.com/office/2006/documentManagement/types"/>
    <xsd:import namespace="http://schemas.microsoft.com/office/infopath/2007/PartnerControls"/>
    <xsd:element name="P_x00e1_gina" ma:index="10" nillable="true" ma:displayName="Página" ma:format="Dropdown" ma:internalName="P_x00e1_gina">
      <xsd:simpleType>
        <xsd:restriction base="dms:Choice">
          <xsd:enumeration value="Manual-Politicas-contables"/>
          <xsd:enumeration value="Transparencia"/>
          <xsd:enumeration value="Transparencia-planes"/>
          <xsd:enumeration value="Informes-pqrsd"/>
          <xsd:enumeration value="Furag"/>
        </xsd:restriction>
      </xsd:simpleType>
    </xsd:element>
    <xsd:element name="Ubicaci_x00f3_n" ma:index="12" nillable="true" ma:displayName="Ubicación" ma:format="Dropdown" ma:internalName="Ubicaci_x00f3_n">
      <xsd:simpleType>
        <xsd:restriction base="dms:Choice">
          <xsd:enumeration value="Rendición de cuentas"/>
          <xsd:enumeration value="historia"/>
          <xsd:enumeration value="Transparencia"/>
          <xsd:enumeration value="Manual Políticas Contables"/>
          <xsd:enumeration value="Instrumentos Archivísticos"/>
          <xsd:enumeration value="Ninguno"/>
          <xsd:enumeration value="Furag"/>
        </xsd:restriction>
      </xsd:simpleType>
    </xsd:element>
    <xsd:element name="Descripci_x00f3_n" ma:index="13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Enlace" ma:index="14" nillable="true" ma:displayName="Enlace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_x00f1_o" ma:index="15" nillable="true" ma:displayName="Año" ma:default="2023" ma:format="Dropdown" ma:internalName="A_x00f1_o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68698-5352-46CF-8F74-59E884047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20519-E5B0-44F5-86D6-1ABA9C7F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52910-B5D3-4CFC-B948-3C7446DB4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AREA METROPOLITANA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P-FIN-03 Recuperación de Cartera Cobro Coactivo</dc:title>
  <dc:creator>gabriel.ayora</dc:creator>
  <cp:lastModifiedBy>Margarita Rosa Castrillón Giraldo</cp:lastModifiedBy>
  <cp:revision>2</cp:revision>
  <cp:lastPrinted>2010-11-09T19:12:00Z</cp:lastPrinted>
  <dcterms:created xsi:type="dcterms:W3CDTF">2022-09-29T12:40:00Z</dcterms:created>
  <dcterms:modified xsi:type="dcterms:W3CDTF">2022-09-29T12:40:00Z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0x0101007F38F4BD8FAEF54090B089A8472A9CD1</vt:lpwstr>
  </property>
</Properties>
</file>